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36F3" w14:textId="77777777" w:rsidR="009E6B65" w:rsidRPr="00242307" w:rsidRDefault="009E6B65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42307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În conformitate cu pct.9, 10 din Regulamentul privind desfășurarea licitațiilor pentru oferirea statutului de producător eligibil mare, aprobat prin Hotărârea Guvernului nr. 690/2018,  Ministerul Energiei anunță lansarea concursului pentru selectarea unui reprezentant al societății civile în calitate de membru al Comisiei de licitații.</w:t>
      </w:r>
    </w:p>
    <w:p w14:paraId="3812C407" w14:textId="77777777" w:rsidR="009E6B65" w:rsidRPr="00242307" w:rsidRDefault="009E6B65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p w14:paraId="033740A3" w14:textId="77777777" w:rsidR="009E6B65" w:rsidRPr="00242307" w:rsidRDefault="009E6B65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423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en-GB"/>
        </w:rPr>
        <w:t>Comisia de licitații exercită următoarele atribuții:</w:t>
      </w:r>
    </w:p>
    <w:p w14:paraId="79B76868" w14:textId="77777777" w:rsidR="009E6B65" w:rsidRPr="00242307" w:rsidRDefault="009E6B65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42307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1) întocmește și publică anunțurile privind inițierea licitației în Monitorul Oficial al Republicii Moldova, precum și în alte surse mass-media;</w:t>
      </w:r>
    </w:p>
    <w:p w14:paraId="0C2D4AA8" w14:textId="77777777" w:rsidR="009E6B65" w:rsidRPr="00242307" w:rsidRDefault="009E6B65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42307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2) elaborează documentația de licitație, cu suportul Ministerului Energiei, în scopul realizării licitației în cadrul unei proceduri într-o singură sau în mai multe faze, pentru oferirea statutului de producător eligibil mare și în condițiile stabilite în Legea nr. 10/2016 privind promovarea utilizării energiei din surse regenerabile;</w:t>
      </w:r>
    </w:p>
    <w:p w14:paraId="4095D697" w14:textId="77777777" w:rsidR="009E6B65" w:rsidRPr="00242307" w:rsidRDefault="009E6B65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42307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3) organizează și desfășoară licitațiile cu respectarea principiilor prevăzute la pct. 15</w:t>
      </w:r>
      <w:r w:rsidRPr="002423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val="ro-RO" w:eastAsia="en-GB"/>
        </w:rPr>
        <w:t>1 </w:t>
      </w:r>
      <w:r w:rsidRPr="00242307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din Regulament;</w:t>
      </w:r>
    </w:p>
    <w:p w14:paraId="4F56243D" w14:textId="77777777" w:rsidR="009E6B65" w:rsidRPr="00242307" w:rsidRDefault="009E6B65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42307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4) asigură accesul liber şi nediscriminatoriu al tuturor investitorilor la licitație;</w:t>
      </w:r>
    </w:p>
    <w:p w14:paraId="36B919A5" w14:textId="77777777" w:rsidR="009E6B65" w:rsidRPr="00242307" w:rsidRDefault="009E6B65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42307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5) primeşte cererile și ofertele prezentate de către investitori şi le înregistrează, în ordinea depunerii acestora, într-un registru special;</w:t>
      </w:r>
    </w:p>
    <w:p w14:paraId="76198E7A" w14:textId="77777777" w:rsidR="009E6B65" w:rsidRPr="00242307" w:rsidRDefault="009E6B65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42307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6) asigură transparența şi publicitatea procesului de licitație;</w:t>
      </w:r>
    </w:p>
    <w:p w14:paraId="4D7BDFB9" w14:textId="77777777" w:rsidR="009E6B65" w:rsidRPr="00242307" w:rsidRDefault="009E6B65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42307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7) examinează și oferă răspuns la demersurile, cererile, adresările, petițiile scrise ale investitorilor referitor la documentația de licitație, precum și a celor adresate de către investitor în mod verbal și documentate în procesele verbale ale ședințelor Comisiei de licitații;</w:t>
      </w:r>
    </w:p>
    <w:p w14:paraId="24428A5C" w14:textId="77777777" w:rsidR="009E6B65" w:rsidRPr="00242307" w:rsidRDefault="009E6B65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42307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8) examinează cererile și/sau ofertele tehnice și financiare;</w:t>
      </w:r>
    </w:p>
    <w:p w14:paraId="27C2B035" w14:textId="77777777" w:rsidR="009E6B65" w:rsidRPr="00242307" w:rsidRDefault="009E6B65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42307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9) întocmește procese-verbale;</w:t>
      </w:r>
    </w:p>
    <w:p w14:paraId="72EEB159" w14:textId="77777777" w:rsidR="009E6B65" w:rsidRPr="00242307" w:rsidRDefault="009E6B65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42307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10) examinează şi verifică respectarea criteriilor de admisibilitate a cererilor depuse de către investitori, respectarea criteriilor de calificare privind oferta tehnică, precum şi evaluează ofertele financiare, în conformitate cu cerinţele stabilite în documentația de licitaţie şi în prezentul Regulament; </w:t>
      </w:r>
    </w:p>
    <w:p w14:paraId="4A16AA34" w14:textId="77777777" w:rsidR="009E6B65" w:rsidRPr="00242307" w:rsidRDefault="009E6B65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42307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11) decide asupra câștigătorilor licitației și anunță investitorii despre rezultatele licitații, precum și despre lista investitorilor calificați, dar care nu au fost stabiliți drept câștigători ai licitației;</w:t>
      </w:r>
    </w:p>
    <w:p w14:paraId="628C64EE" w14:textId="77777777" w:rsidR="009E6B65" w:rsidRPr="00242307" w:rsidRDefault="009E6B65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42307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12) pregătește, cu suportul Ministerului Energiei, proiectul Hotărârii Guvernului privind aprobarea rezultatele licitației și transmite Guvernului lista investitorilor cărora urmează să li se ofere statutul de producător eligibil mare spre aprobare;</w:t>
      </w:r>
    </w:p>
    <w:p w14:paraId="53D45752" w14:textId="3EC4C15E" w:rsidR="009E6B65" w:rsidRPr="00242307" w:rsidRDefault="009E6B65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42307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1</w:t>
      </w:r>
      <w:r w:rsidR="00046F1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3</w:t>
      </w:r>
      <w:r w:rsidRPr="00242307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) anunță Guvernul şi/sau organele de resort, când a aflat despre cazurile de fraudă sau corupție depistate în procesul desfășurării licitațiilor;</w:t>
      </w:r>
    </w:p>
    <w:p w14:paraId="1426D064" w14:textId="7E488DC0" w:rsidR="009E6B65" w:rsidRPr="00242307" w:rsidRDefault="009E6B65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42307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lastRenderedPageBreak/>
        <w:t>1</w:t>
      </w:r>
      <w:r w:rsidR="00046F1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4</w:t>
      </w:r>
      <w:r w:rsidRPr="00242307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) publică pe pagina oficială a Ministerul Energiei procesele verbale întocmite în cadrul procedurilor de licitații;</w:t>
      </w:r>
    </w:p>
    <w:p w14:paraId="30153983" w14:textId="15A8F408" w:rsidR="009E6B65" w:rsidRPr="00242307" w:rsidRDefault="009E6B65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42307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1</w:t>
      </w:r>
      <w:r w:rsidR="00046F1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5</w:t>
      </w:r>
      <w:r w:rsidRPr="00242307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) adresează cereri, demersuri, solicitări în vederea realizării atribuțiilor stabilite de prezentul Regulament.</w:t>
      </w:r>
    </w:p>
    <w:p w14:paraId="5FEDF33E" w14:textId="77777777" w:rsidR="00D62591" w:rsidRPr="00242307" w:rsidRDefault="00D62591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p w14:paraId="39DD9517" w14:textId="0C46CE49" w:rsidR="00D62591" w:rsidRPr="00242307" w:rsidRDefault="00D62591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</w:pPr>
      <w:r w:rsidRPr="0024230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Durata mandatului:</w:t>
      </w:r>
    </w:p>
    <w:p w14:paraId="04AD5DEA" w14:textId="77777777" w:rsidR="00D62591" w:rsidRPr="00242307" w:rsidRDefault="00D62591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p w14:paraId="394C1E5F" w14:textId="35E0CCD2" w:rsidR="009E6B65" w:rsidRPr="00242307" w:rsidRDefault="00D62591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42307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Mandatul reprezentantului societății civile este valabil pe durata procesului de licitație</w:t>
      </w:r>
      <w:r w:rsidR="008E5289" w:rsidRPr="00242307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. </w:t>
      </w:r>
    </w:p>
    <w:p w14:paraId="03B0997A" w14:textId="77777777" w:rsidR="008E5289" w:rsidRPr="00242307" w:rsidRDefault="008E5289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p w14:paraId="3835FCCD" w14:textId="77777777" w:rsidR="009E6B65" w:rsidRPr="00242307" w:rsidRDefault="009E6B65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423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en-GB"/>
        </w:rPr>
        <w:t>Cerințe față de candidați:</w:t>
      </w:r>
    </w:p>
    <w:p w14:paraId="0A301998" w14:textId="59E30ECB" w:rsidR="009E6B65" w:rsidRPr="00046F19" w:rsidRDefault="009E6B65" w:rsidP="00046F19">
      <w:pPr>
        <w:pStyle w:val="ListParagraph"/>
        <w:numPr>
          <w:ilvl w:val="0"/>
          <w:numId w:val="3"/>
        </w:num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046F1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deține cetățenia Republicii Moldova sau este persoană care deține cetățenia altui stat ori apatrid, preferabil cu domiciliul pe teritoriul Republicii Moldova;</w:t>
      </w:r>
    </w:p>
    <w:p w14:paraId="10EC20F7" w14:textId="7A58B38D" w:rsidR="009E6B65" w:rsidRPr="00046F19" w:rsidRDefault="009E6B65" w:rsidP="00046F19">
      <w:pPr>
        <w:pStyle w:val="ListParagraph"/>
        <w:numPr>
          <w:ilvl w:val="0"/>
          <w:numId w:val="3"/>
        </w:num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046F1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dispune de studii superioare absolvite cu diplomă de licență sau echivalente, de masterat, în domeniul energiei, juridic sau economic;</w:t>
      </w:r>
    </w:p>
    <w:p w14:paraId="6F79CF1D" w14:textId="5635723A" w:rsidR="00046F19" w:rsidRPr="00046F19" w:rsidRDefault="00046F19" w:rsidP="00046F19">
      <w:pPr>
        <w:pStyle w:val="ListParagraph"/>
        <w:numPr>
          <w:ilvl w:val="0"/>
          <w:numId w:val="3"/>
        </w:num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046F19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Să fie recunoscute pentru profesionalism, onestitate și integritate;</w:t>
      </w:r>
    </w:p>
    <w:p w14:paraId="64289B04" w14:textId="4CDE3A59" w:rsidR="00046F19" w:rsidRPr="00046F19" w:rsidRDefault="00046F19" w:rsidP="00046F19">
      <w:pPr>
        <w:pStyle w:val="ListParagraph"/>
        <w:numPr>
          <w:ilvl w:val="0"/>
          <w:numId w:val="3"/>
        </w:num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  <w:r w:rsidRPr="00046F19"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  <w:t>Să manifeste respect față de colegi și față de participanții la procesul de licitație;</w:t>
      </w:r>
    </w:p>
    <w:p w14:paraId="337150FE" w14:textId="03EF2B2F" w:rsidR="00046F19" w:rsidRPr="00046F19" w:rsidRDefault="00046F19" w:rsidP="00046F19">
      <w:pPr>
        <w:pStyle w:val="ListParagraph"/>
        <w:numPr>
          <w:ilvl w:val="0"/>
          <w:numId w:val="3"/>
        </w:num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  <w:r w:rsidRPr="00046F19"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  <w:t>Să acționeze în interesul public și să evite orice conflict de interese;</w:t>
      </w:r>
    </w:p>
    <w:p w14:paraId="315086B2" w14:textId="1D3CFE89" w:rsidR="00046F19" w:rsidRPr="00046F19" w:rsidRDefault="00046F19" w:rsidP="00046F19">
      <w:pPr>
        <w:pStyle w:val="ListParagraph"/>
        <w:numPr>
          <w:ilvl w:val="0"/>
          <w:numId w:val="3"/>
        </w:num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  <w:r w:rsidRPr="00046F19"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  <w:t>dea dovadă de responsabilitate și corectitudine în luarea deciziilor.</w:t>
      </w:r>
    </w:p>
    <w:p w14:paraId="0CF4968B" w14:textId="762A7997" w:rsidR="009E6B65" w:rsidRPr="00046F19" w:rsidRDefault="009E6B65" w:rsidP="00046F19">
      <w:pPr>
        <w:pStyle w:val="ListParagraph"/>
        <w:numPr>
          <w:ilvl w:val="0"/>
          <w:numId w:val="3"/>
        </w:num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046F1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cunoaște limba română  și engleză (scris și vorbit),</w:t>
      </w:r>
    </w:p>
    <w:p w14:paraId="1E3FFD82" w14:textId="48CEF7FD" w:rsidR="009E6B65" w:rsidRPr="00046F19" w:rsidRDefault="009E6B65" w:rsidP="00046F19">
      <w:pPr>
        <w:pStyle w:val="ListParagraph"/>
        <w:numPr>
          <w:ilvl w:val="0"/>
          <w:numId w:val="3"/>
        </w:num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046F1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dispune de capacitate deplină de exercițiu;</w:t>
      </w:r>
    </w:p>
    <w:p w14:paraId="17ED21BF" w14:textId="25C1C890" w:rsidR="009E6B65" w:rsidRPr="00046F19" w:rsidRDefault="009E6B65" w:rsidP="00046F19">
      <w:pPr>
        <w:pStyle w:val="ListParagraph"/>
        <w:numPr>
          <w:ilvl w:val="0"/>
          <w:numId w:val="3"/>
        </w:num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046F1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nu are antecedente penale nestinse;</w:t>
      </w:r>
    </w:p>
    <w:p w14:paraId="7F3454BB" w14:textId="655AE696" w:rsidR="009E6B65" w:rsidRPr="00046F19" w:rsidRDefault="009E6B65" w:rsidP="00046F19">
      <w:pPr>
        <w:pStyle w:val="ListParagraph"/>
        <w:numPr>
          <w:ilvl w:val="0"/>
          <w:numId w:val="3"/>
        </w:num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046F1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nu este fondator sau nu deține funcții de răspundere în cadrul companiilor din domeniul energiei;</w:t>
      </w:r>
    </w:p>
    <w:p w14:paraId="15A37A8E" w14:textId="1FC10AD3" w:rsidR="009E6B65" w:rsidRPr="00046F19" w:rsidRDefault="009E6B65" w:rsidP="00046F19">
      <w:pPr>
        <w:pStyle w:val="ListParagraph"/>
        <w:numPr>
          <w:ilvl w:val="0"/>
          <w:numId w:val="3"/>
        </w:num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046F1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nu este membru al asociațiilor de investitori</w:t>
      </w:r>
    </w:p>
    <w:p w14:paraId="3BA14D5D" w14:textId="77777777" w:rsidR="009E6B65" w:rsidRPr="00242307" w:rsidRDefault="009E6B65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42307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 </w:t>
      </w:r>
    </w:p>
    <w:p w14:paraId="3621AFF8" w14:textId="77777777" w:rsidR="009E6B65" w:rsidRPr="00242307" w:rsidRDefault="009E6B65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42307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Membrii Comisiei de licitații </w:t>
      </w:r>
      <w:r w:rsidRPr="0024230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ro-RO" w:eastAsia="en-GB"/>
        </w:rPr>
        <w:t>nu sunt remunerați.</w:t>
      </w:r>
    </w:p>
    <w:p w14:paraId="45688600" w14:textId="77777777" w:rsidR="009E6B65" w:rsidRPr="00242307" w:rsidRDefault="009E6B65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42307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 </w:t>
      </w:r>
    </w:p>
    <w:p w14:paraId="55E97DB9" w14:textId="77777777" w:rsidR="009E6B65" w:rsidRPr="00242307" w:rsidRDefault="009E6B65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4230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en-GB"/>
        </w:rPr>
        <w:t>La înscrierea pentru procedura de selecție, candidații vor depune cererea de participare și un dosar, care va include următoarele acte:</w:t>
      </w:r>
    </w:p>
    <w:p w14:paraId="7989063C" w14:textId="77777777" w:rsidR="009E6B65" w:rsidRPr="00242307" w:rsidRDefault="009E6B65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42307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1)                 Curriculum Vitae;</w:t>
      </w:r>
    </w:p>
    <w:p w14:paraId="18C11872" w14:textId="77777777" w:rsidR="009E6B65" w:rsidRPr="00242307" w:rsidRDefault="009E6B65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42307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2)                 copia actului de identitate/permisului de ședere, însoțită de adresa de contact, numărul telefonului de contact și adresa de e-mail la care se vor considera recepționate notificările livrate;</w:t>
      </w:r>
    </w:p>
    <w:p w14:paraId="42D38F93" w14:textId="77777777" w:rsidR="009E6B65" w:rsidRPr="00242307" w:rsidRDefault="009E6B65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42307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3)                 declarația pe propria răspundere că persoana nu se află sub urmărire penală, nu are calitatea de inculpat, nu are antecedente penale nestinse;</w:t>
      </w:r>
    </w:p>
    <w:p w14:paraId="4937E327" w14:textId="77777777" w:rsidR="009E6B65" w:rsidRPr="00242307" w:rsidRDefault="009E6B65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42307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lastRenderedPageBreak/>
        <w:t>4)                 declarația pe propria răspundere că nu este fondator sau nu deține funcții de răspundere în cadrul companiilor din domeniul energiei și că nu este membru al asociațiilor de investitori.</w:t>
      </w:r>
    </w:p>
    <w:p w14:paraId="00122677" w14:textId="77777777" w:rsidR="009E6B65" w:rsidRPr="00242307" w:rsidRDefault="009E6B65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42307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5)                 scrisoare de motivare pentru a deveni membru al Comisiei de licitație (până la 1 pagină, mărime text 12, caracter Times New Roman, interval 1.5).</w:t>
      </w:r>
    </w:p>
    <w:p w14:paraId="535A47CB" w14:textId="0DA6842B" w:rsidR="009E6B65" w:rsidRPr="00242307" w:rsidRDefault="009E6B65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p w14:paraId="4981292A" w14:textId="77777777" w:rsidR="009E6B65" w:rsidRPr="00242307" w:rsidRDefault="009E6B65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42307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 </w:t>
      </w:r>
    </w:p>
    <w:p w14:paraId="3829C4F3" w14:textId="335D87CF" w:rsidR="00D62591" w:rsidRPr="00242307" w:rsidRDefault="00D62591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42307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 </w:t>
      </w:r>
    </w:p>
    <w:p w14:paraId="6D200682" w14:textId="624FC040" w:rsidR="00D62591" w:rsidRPr="00242307" w:rsidRDefault="00D62591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</w:pPr>
      <w:r w:rsidRPr="0024230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Procedura de selectare</w:t>
      </w:r>
    </w:p>
    <w:p w14:paraId="1389A8CE" w14:textId="517DD357" w:rsidR="00D62591" w:rsidRPr="00242307" w:rsidRDefault="00D62591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42307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Dosarele vor fi examinate </w:t>
      </w:r>
      <w:r w:rsidR="008E5289" w:rsidRPr="00242307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de </w:t>
      </w:r>
      <w:r w:rsidRPr="00242307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Ministerul Energiei. Candidații care întrunesc condițiile de eligibilitate vor fi invitați la un interviu. În urma evaluării, va fi selectat un membru titular și, după caz, un membru supleant.</w:t>
      </w:r>
    </w:p>
    <w:p w14:paraId="231D948B" w14:textId="77777777" w:rsidR="00D62591" w:rsidRPr="00242307" w:rsidRDefault="00D62591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p w14:paraId="40D86AB1" w14:textId="77777777" w:rsidR="00D62591" w:rsidRPr="00242307" w:rsidRDefault="00D62591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42307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Rezultatele selectării vor fi publicate pe pagina web oficială a Ministerului Energiei.</w:t>
      </w:r>
    </w:p>
    <w:p w14:paraId="4981EC1B" w14:textId="77777777" w:rsidR="00D62591" w:rsidRPr="00242307" w:rsidRDefault="00D62591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p w14:paraId="6F96253F" w14:textId="51028262" w:rsidR="009E6B65" w:rsidRPr="00242307" w:rsidRDefault="009E6B65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4230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RO" w:eastAsia="en-GB"/>
        </w:rPr>
        <w:t>Dosarele vor fi depuse prin intermediul poștei electronice, la adresa: </w:t>
      </w:r>
      <w:hyperlink r:id="rId5" w:history="1">
        <w:r w:rsidRPr="00242307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val="ro-RO" w:eastAsia="en-GB"/>
          </w:rPr>
          <w:t>secretariat@energie.gov.md </w:t>
        </w:r>
      </w:hyperlink>
      <w:r w:rsidRPr="0024230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RO" w:eastAsia="en-GB"/>
        </w:rPr>
        <w:t>, până la data de</w:t>
      </w:r>
      <w:r w:rsidR="00A6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ro-RO" w:eastAsia="en-GB"/>
        </w:rPr>
        <w:t>14 noiembrie 2025</w:t>
      </w:r>
      <w:r w:rsidRPr="002423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ro-RO" w:eastAsia="en-GB"/>
        </w:rPr>
        <w:t>, ora 17:00</w:t>
      </w:r>
      <w:r w:rsidRPr="0024230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RO" w:eastAsia="en-GB"/>
        </w:rPr>
        <w:t>.</w:t>
      </w:r>
    </w:p>
    <w:p w14:paraId="6E1FC936" w14:textId="262FCF24" w:rsidR="009E6B65" w:rsidRPr="00242307" w:rsidRDefault="009E6B65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p w14:paraId="5477090A" w14:textId="6850C34A" w:rsidR="009E6B65" w:rsidRPr="00242307" w:rsidRDefault="009E6B65" w:rsidP="0024230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p w14:paraId="090B1285" w14:textId="77777777" w:rsidR="009142A2" w:rsidRPr="00242307" w:rsidRDefault="009142A2" w:rsidP="0024230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9142A2" w:rsidRPr="002423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C4D23"/>
    <w:multiLevelType w:val="multilevel"/>
    <w:tmpl w:val="D6F4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B1284"/>
    <w:multiLevelType w:val="hybridMultilevel"/>
    <w:tmpl w:val="EE8649B0"/>
    <w:lvl w:ilvl="0" w:tplc="6E681702">
      <w:start w:val="1"/>
      <w:numFmt w:val="decimal"/>
      <w:lvlText w:val="%1)"/>
      <w:lvlJc w:val="left"/>
      <w:pPr>
        <w:ind w:left="1380" w:hanging="10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E03CE"/>
    <w:multiLevelType w:val="hybridMultilevel"/>
    <w:tmpl w:val="6B82BC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49786">
    <w:abstractNumId w:val="0"/>
  </w:num>
  <w:num w:numId="2" w16cid:durableId="926619354">
    <w:abstractNumId w:val="2"/>
  </w:num>
  <w:num w:numId="3" w16cid:durableId="1953899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65"/>
    <w:rsid w:val="00046F19"/>
    <w:rsid w:val="00104179"/>
    <w:rsid w:val="00136115"/>
    <w:rsid w:val="00242307"/>
    <w:rsid w:val="00304551"/>
    <w:rsid w:val="008E5289"/>
    <w:rsid w:val="009142A2"/>
    <w:rsid w:val="009E6B65"/>
    <w:rsid w:val="00A636F6"/>
    <w:rsid w:val="00D6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28872"/>
  <w15:chartTrackingRefBased/>
  <w15:docId w15:val="{57616764-81EB-4BC8-9455-B5A2B7DE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6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B6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6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B6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B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B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B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B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B6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E6B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B6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E6B6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B6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B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B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B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B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B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B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B6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B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B6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B65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E6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E6B6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E6B65"/>
    <w:rPr>
      <w:b/>
      <w:bCs/>
    </w:rPr>
  </w:style>
  <w:style w:type="character" w:styleId="Emphasis">
    <w:name w:val="Emphasis"/>
    <w:basedOn w:val="DefaultParagraphFont"/>
    <w:uiPriority w:val="20"/>
    <w:qFormat/>
    <w:rsid w:val="009E6B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9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9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7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5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t@energie.gov.md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 Dînga</dc:creator>
  <cp:keywords/>
  <dc:description/>
  <cp:lastModifiedBy>Direcția energie electrică</cp:lastModifiedBy>
  <cp:revision>4</cp:revision>
  <dcterms:created xsi:type="dcterms:W3CDTF">2025-11-03T06:56:00Z</dcterms:created>
  <dcterms:modified xsi:type="dcterms:W3CDTF">2025-11-03T09:39:00Z</dcterms:modified>
</cp:coreProperties>
</file>